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3A" w:rsidRDefault="004307FE"/>
    <w:p w:rsidR="004307FE" w:rsidRDefault="004307FE"/>
    <w:p w:rsidR="004307FE" w:rsidRDefault="004307FE" w:rsidP="004307FE">
      <w:pPr>
        <w:pStyle w:val="Titre2"/>
        <w:jc w:val="center"/>
        <w:rPr>
          <w:rFonts w:ascii="Verdana" w:eastAsiaTheme="minorHAnsi" w:hAnsi="Verdana"/>
        </w:rPr>
      </w:pPr>
      <w:r>
        <w:rPr>
          <w:rFonts w:ascii="Verdana" w:eastAsiaTheme="minorHAnsi" w:hAnsi="Verdana"/>
          <w:color w:val="009933"/>
        </w:rPr>
        <w:t>INVITATION</w:t>
      </w:r>
      <w:r>
        <w:rPr>
          <w:rFonts w:ascii="Verdana" w:eastAsiaTheme="minorHAnsi" w:hAnsi="Verdana"/>
          <w:color w:val="009933"/>
        </w:rPr>
        <w:br/>
        <w:t>Lumière sur les créations scolaires</w:t>
      </w:r>
      <w:r>
        <w:rPr>
          <w:rFonts w:ascii="Verdana" w:eastAsiaTheme="minorHAnsi" w:hAnsi="Verdana"/>
          <w:b w:val="0"/>
          <w:bCs w:val="0"/>
          <w:color w:val="009933"/>
        </w:rPr>
        <w:t> </w:t>
      </w:r>
    </w:p>
    <w:p w:rsidR="004307FE" w:rsidRDefault="004307FE" w:rsidP="004307FE">
      <w:pPr>
        <w:jc w:val="center"/>
        <w:rPr>
          <w:rFonts w:ascii="Verdana" w:hAnsi="Verdana"/>
          <w:sz w:val="17"/>
          <w:szCs w:val="17"/>
        </w:rPr>
      </w:pPr>
      <w:proofErr w:type="gramStart"/>
      <w:r>
        <w:rPr>
          <w:rStyle w:val="lev"/>
          <w:rFonts w:ascii="Helvetica" w:hAnsi="Helvetica" w:cs="Helvetica"/>
          <w:color w:val="009933"/>
          <w:u w:val="single"/>
        </w:rPr>
        <w:t>au</w:t>
      </w:r>
      <w:proofErr w:type="gramEnd"/>
      <w:r>
        <w:rPr>
          <w:rStyle w:val="lev"/>
          <w:rFonts w:ascii="Helvetica" w:hAnsi="Helvetica" w:cs="Helvetica"/>
          <w:color w:val="009933"/>
          <w:u w:val="single"/>
        </w:rPr>
        <w:t xml:space="preserve"> Parc Labelle</w:t>
      </w:r>
    </w:p>
    <w:p w:rsidR="004307FE" w:rsidRDefault="004307FE" w:rsidP="004307FE">
      <w:pPr>
        <w:jc w:val="center"/>
        <w:rPr>
          <w:rFonts w:ascii="Verdana" w:hAnsi="Verdana"/>
          <w:sz w:val="17"/>
          <w:szCs w:val="17"/>
        </w:rPr>
      </w:pPr>
      <w:proofErr w:type="gramStart"/>
      <w:r>
        <w:rPr>
          <w:rStyle w:val="lev"/>
          <w:rFonts w:ascii="Helvetica" w:hAnsi="Helvetica" w:cs="Helvetica"/>
          <w:color w:val="009933"/>
        </w:rPr>
        <w:t>du</w:t>
      </w:r>
      <w:proofErr w:type="gramEnd"/>
      <w:r>
        <w:rPr>
          <w:rStyle w:val="lev"/>
          <w:rFonts w:ascii="Helvetica" w:hAnsi="Helvetica" w:cs="Helvetica"/>
          <w:color w:val="009933"/>
        </w:rPr>
        <w:t xml:space="preserve"> 23 au 25 juin 2017</w:t>
      </w:r>
      <w:r>
        <w:rPr>
          <w:rStyle w:val="lev"/>
          <w:rFonts w:ascii="Verdana" w:hAnsi="Verdana"/>
          <w:sz w:val="17"/>
          <w:szCs w:val="17"/>
        </w:rPr>
        <w:t> </w:t>
      </w:r>
    </w:p>
    <w:p w:rsidR="004307FE" w:rsidRDefault="004307FE" w:rsidP="004307FE">
      <w:pPr>
        <w:jc w:val="center"/>
        <w:rPr>
          <w:rFonts w:ascii="Verdana" w:hAnsi="Verdana"/>
          <w:sz w:val="17"/>
          <w:szCs w:val="17"/>
        </w:rPr>
      </w:pPr>
    </w:p>
    <w:p w:rsidR="004307FE" w:rsidRDefault="004307FE" w:rsidP="004307FE">
      <w:pPr>
        <w:jc w:val="center"/>
        <w:rPr>
          <w:rFonts w:ascii="Verdana" w:hAnsi="Verdana"/>
          <w:sz w:val="17"/>
          <w:szCs w:val="17"/>
        </w:rPr>
      </w:pPr>
      <w:r>
        <w:rPr>
          <w:rStyle w:val="lev"/>
          <w:rFonts w:ascii="Helvetica" w:hAnsi="Helvetica" w:cs="Helvetica"/>
          <w:color w:val="696969"/>
        </w:rPr>
        <w:t>Journée spéciale du 24 juin, 10h à 17h</w:t>
      </w:r>
    </w:p>
    <w:p w:rsidR="004307FE" w:rsidRDefault="004307FE" w:rsidP="004307FE">
      <w:pPr>
        <w:jc w:val="center"/>
        <w:rPr>
          <w:rFonts w:ascii="Verdana" w:hAnsi="Verdana"/>
          <w:sz w:val="17"/>
          <w:szCs w:val="17"/>
        </w:rPr>
      </w:pPr>
      <w:r>
        <w:rPr>
          <w:rStyle w:val="lev"/>
          <w:rFonts w:ascii="Helvetica" w:hAnsi="Helvetica" w:cs="Helvetica"/>
          <w:color w:val="696969"/>
        </w:rPr>
        <w:t>Ateliers en plein air et fabuleux cadeaux de présence</w:t>
      </w:r>
    </w:p>
    <w:p w:rsidR="004307FE" w:rsidRDefault="004307FE" w:rsidP="004307FE">
      <w:r>
        <w:rPr>
          <w:rFonts w:ascii="Helvetica" w:hAnsi="Helvetica" w:cs="Helvetica"/>
          <w:color w:val="999999"/>
        </w:rPr>
        <w:t> </w:t>
      </w:r>
    </w:p>
    <w:p w:rsidR="004307FE" w:rsidRDefault="004307FE" w:rsidP="004307FE">
      <w:pPr>
        <w:jc w:val="center"/>
        <w:rPr>
          <w:rFonts w:ascii="Helvetica" w:hAnsi="Helvetica" w:cs="Helvetica"/>
        </w:rPr>
      </w:pPr>
      <w:r>
        <w:rPr>
          <w:rStyle w:val="lev"/>
          <w:rFonts w:ascii="Helvetica" w:hAnsi="Helvetica" w:cs="Helvetica"/>
          <w:color w:val="00B050"/>
        </w:rPr>
        <w:t>Dans le cadre de leur visite de l’exposition </w:t>
      </w:r>
      <w:proofErr w:type="spellStart"/>
      <w:r>
        <w:rPr>
          <w:rStyle w:val="Accentuation"/>
          <w:rFonts w:ascii="Helvetica" w:hAnsi="Helvetica" w:cs="Helvetica"/>
          <w:b/>
          <w:bCs/>
          <w:color w:val="00B050"/>
        </w:rPr>
        <w:t>Cyclages</w:t>
      </w:r>
      <w:proofErr w:type="spellEnd"/>
      <w:r>
        <w:rPr>
          <w:rStyle w:val="Accentuation"/>
          <w:rFonts w:ascii="Helvetica" w:hAnsi="Helvetica" w:cs="Helvetica"/>
          <w:b/>
          <w:bCs/>
          <w:i w:val="0"/>
          <w:iCs w:val="0"/>
          <w:color w:val="00B050"/>
        </w:rPr>
        <w:t> </w:t>
      </w:r>
      <w:r>
        <w:rPr>
          <w:rStyle w:val="Accentuation"/>
          <w:rFonts w:ascii="Helvetica" w:hAnsi="Helvetica" w:cs="Helvetica"/>
          <w:b/>
          <w:bCs/>
          <w:color w:val="00B050"/>
        </w:rPr>
        <w:t xml:space="preserve">de </w:t>
      </w:r>
      <w:proofErr w:type="spellStart"/>
      <w:r>
        <w:rPr>
          <w:rStyle w:val="Accentuation"/>
          <w:rFonts w:ascii="Helvetica" w:hAnsi="Helvetica" w:cs="Helvetica"/>
          <w:b/>
          <w:bCs/>
          <w:color w:val="00B050"/>
        </w:rPr>
        <w:t>Grupmuv</w:t>
      </w:r>
      <w:proofErr w:type="spellEnd"/>
      <w:r>
        <w:rPr>
          <w:rStyle w:val="Accentuation"/>
          <w:rFonts w:ascii="Helvetica" w:hAnsi="Helvetica" w:cs="Helvetica"/>
          <w:b/>
          <w:bCs/>
          <w:color w:val="00B050"/>
        </w:rPr>
        <w:t>,</w:t>
      </w:r>
      <w:r>
        <w:rPr>
          <w:rStyle w:val="lev"/>
          <w:rFonts w:ascii="Helvetica" w:hAnsi="Helvetica" w:cs="Helvetica"/>
          <w:color w:val="00B050"/>
        </w:rPr>
        <w:t xml:space="preserve"> au printemps dernier, 1200 élèves furent invités à dessiner dans l’espace à l’aide de lampes de poche de différentes couleurs. Le fruit de ce travail fera l’objet d’une fête familiale où pour la première fois, le Musée rendra visible ce qui se passe derrière les murs de ses ateliers scolaires.</w:t>
      </w:r>
    </w:p>
    <w:p w:rsidR="004307FE" w:rsidRDefault="004307FE" w:rsidP="004307FE">
      <w:pPr>
        <w:jc w:val="center"/>
        <w:rPr>
          <w:rFonts w:ascii="Verdana" w:hAnsi="Verdana"/>
          <w:sz w:val="17"/>
          <w:szCs w:val="17"/>
        </w:rPr>
      </w:pPr>
    </w:p>
    <w:p w:rsidR="004307FE" w:rsidRDefault="004307FE" w:rsidP="004307FE">
      <w:pPr>
        <w:jc w:val="center"/>
        <w:rPr>
          <w:rFonts w:ascii="Helvetica" w:hAnsi="Helvetica" w:cs="Helvetica"/>
          <w:color w:val="00B050"/>
          <w:u w:val="single"/>
        </w:rPr>
      </w:pPr>
      <w:r>
        <w:rPr>
          <w:rStyle w:val="lev"/>
          <w:rFonts w:ascii="Helvetica" w:hAnsi="Helvetica" w:cs="Helvetica"/>
          <w:color w:val="00B050"/>
          <w:u w:val="single"/>
        </w:rPr>
        <w:t>Les réalisations des élèves seront exposées dans le Parc Labelle du 23 au 25 juin 2017</w:t>
      </w:r>
    </w:p>
    <w:p w:rsidR="004307FE" w:rsidRDefault="004307FE" w:rsidP="004307FE">
      <w:pPr>
        <w:jc w:val="center"/>
        <w:rPr>
          <w:rFonts w:ascii="Helvetica" w:hAnsi="Helvetica" w:cs="Helvetica"/>
          <w:u w:val="single"/>
        </w:rPr>
      </w:pPr>
      <w:r>
        <w:rPr>
          <w:rFonts w:ascii="Helvetica" w:hAnsi="Helvetica" w:cs="Helvetica"/>
          <w:u w:val="single"/>
        </w:rPr>
        <w:t> </w:t>
      </w:r>
    </w:p>
    <w:p w:rsidR="004307FE" w:rsidRDefault="004307FE" w:rsidP="004307FE">
      <w:pPr>
        <w:jc w:val="center"/>
        <w:rPr>
          <w:rFonts w:ascii="Helvetica" w:hAnsi="Helvetica" w:cs="Helvetica"/>
          <w:sz w:val="17"/>
          <w:szCs w:val="17"/>
        </w:rPr>
      </w:pPr>
      <w:r>
        <w:rPr>
          <w:rStyle w:val="lev"/>
          <w:rFonts w:ascii="Helvetica" w:hAnsi="Helvetica" w:cs="Helvetica"/>
          <w:color w:val="00B050"/>
        </w:rPr>
        <w:t>Le Musée cherche à développer de nouvelles initiatives visant à faire de l’art et la culture un véhicule de transformation des vies collectives et intérieures. Son programme scolaire abonde dans ce sens et permet aux élèves du primaire et du secondaire de prendre acte de création artistique par l’expérience et l’exploration de l’art contemporain.</w:t>
      </w:r>
      <w:r>
        <w:rPr>
          <w:rStyle w:val="lev"/>
          <w:rFonts w:ascii="Verdana" w:hAnsi="Verdana" w:cs="Helvetica"/>
          <w:color w:val="00B050"/>
          <w:sz w:val="17"/>
          <w:szCs w:val="17"/>
        </w:rPr>
        <w:t> </w:t>
      </w:r>
      <w:r>
        <w:rPr>
          <w:rStyle w:val="lev"/>
          <w:rFonts w:ascii="Helvetica" w:hAnsi="Helvetica" w:cs="Helvetica"/>
          <w:color w:val="00B050"/>
        </w:rPr>
        <w:t>Il accueille, chaque année, des milliers d’enfants provenant des écoles des Commissions scolaires de la Rivière-du-Nord et des Laurentides.</w:t>
      </w:r>
    </w:p>
    <w:p w:rsidR="004307FE" w:rsidRDefault="004307FE" w:rsidP="004307FE">
      <w:pPr>
        <w:jc w:val="center"/>
        <w:rPr>
          <w:rFonts w:ascii="Verdana" w:hAnsi="Verdana"/>
          <w:sz w:val="17"/>
          <w:szCs w:val="17"/>
        </w:rPr>
      </w:pPr>
    </w:p>
    <w:p w:rsidR="004307FE" w:rsidRDefault="004307FE" w:rsidP="004307FE">
      <w:pPr>
        <w:jc w:val="center"/>
        <w:rPr>
          <w:rFonts w:ascii="Helvetica" w:hAnsi="Helvetica" w:cs="Helvetica"/>
        </w:rPr>
      </w:pPr>
      <w:r>
        <w:rPr>
          <w:rStyle w:val="lev"/>
          <w:rFonts w:ascii="Helvetica" w:hAnsi="Helvetica" w:cs="Helvetica"/>
          <w:color w:val="00B050"/>
        </w:rPr>
        <w:t>Ce projet est réalisé grâce au soutien des Caisses Desjardins de Saint-Jérôme et de Saint-Antoine-des-Laurentides</w:t>
      </w:r>
      <w:r>
        <w:rPr>
          <w:rStyle w:val="lev"/>
          <w:rFonts w:ascii="Georgia" w:hAnsi="Georgia" w:cs="Helvetica"/>
          <w:color w:val="00B050"/>
        </w:rPr>
        <w:t>.</w:t>
      </w:r>
    </w:p>
    <w:p w:rsidR="004307FE" w:rsidRDefault="004307FE" w:rsidP="004307FE">
      <w:pPr>
        <w:jc w:val="center"/>
        <w:rPr>
          <w:rFonts w:ascii="Verdana" w:hAnsi="Verdana"/>
          <w:sz w:val="17"/>
          <w:szCs w:val="17"/>
        </w:rPr>
      </w:pPr>
    </w:p>
    <w:p w:rsidR="004307FE" w:rsidRDefault="004307FE" w:rsidP="004307FE">
      <w:pPr>
        <w:jc w:val="center"/>
        <w:rPr>
          <w:rFonts w:ascii="Verdana" w:hAnsi="Verdana"/>
          <w:i/>
          <w:iCs/>
          <w:color w:val="17365D"/>
          <w:sz w:val="18"/>
          <w:szCs w:val="18"/>
        </w:rPr>
      </w:pPr>
      <w:r>
        <w:rPr>
          <w:i/>
          <w:iCs/>
          <w:noProof/>
          <w:color w:val="17365D"/>
        </w:rPr>
        <w:lastRenderedPageBreak/>
        <w:drawing>
          <wp:inline distT="0" distB="0" distL="0" distR="0">
            <wp:extent cx="5372100" cy="3067050"/>
            <wp:effectExtent l="0" t="0" r="0" b="0"/>
            <wp:docPr id="1" name="Image 1" descr="https://gallery.mailchimp.com/a9d786105a9267b2d06b1d54a/images/4d08e848-ae82-41c0-8cc0-8f9d9883f1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9d786105a9267b2d06b1d54a/images/4d08e848-ae82-41c0-8cc0-8f9d9883f17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3067050"/>
                    </a:xfrm>
                    <a:prstGeom prst="rect">
                      <a:avLst/>
                    </a:prstGeom>
                    <a:noFill/>
                    <a:ln>
                      <a:noFill/>
                    </a:ln>
                  </pic:spPr>
                </pic:pic>
              </a:graphicData>
            </a:graphic>
          </wp:inline>
        </w:drawing>
      </w:r>
    </w:p>
    <w:p w:rsidR="004307FE" w:rsidRDefault="004307FE" w:rsidP="004307FE">
      <w:pPr>
        <w:jc w:val="center"/>
        <w:rPr>
          <w:rFonts w:ascii="Verdana" w:hAnsi="Verdana"/>
          <w:i/>
          <w:iCs/>
          <w:color w:val="17365D"/>
          <w:sz w:val="20"/>
          <w:szCs w:val="20"/>
        </w:rPr>
      </w:pPr>
      <w:r>
        <w:rPr>
          <w:rStyle w:val="Accentuation"/>
          <w:rFonts w:ascii="Helvetica" w:hAnsi="Helvetica" w:cs="Helvetica"/>
          <w:color w:val="737475"/>
          <w:sz w:val="15"/>
          <w:szCs w:val="15"/>
        </w:rPr>
        <w:t>Création des élèves de l'École Notre-Dame, Commission scolaire de la Rivière-du-Nord</w:t>
      </w:r>
    </w:p>
    <w:p w:rsidR="004307FE" w:rsidRDefault="004307FE" w:rsidP="004307FE">
      <w:r>
        <w:rPr>
          <w:rFonts w:ascii="Garamond" w:hAnsi="Garamond"/>
          <w:i/>
          <w:iCs/>
          <w:color w:val="17365D"/>
          <w:sz w:val="30"/>
          <w:szCs w:val="30"/>
        </w:rPr>
        <w:br/>
      </w:r>
      <w:bookmarkStart w:id="0" w:name="_GoBack"/>
      <w:bookmarkEnd w:id="0"/>
    </w:p>
    <w:sectPr w:rsidR="004307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FE"/>
    <w:rsid w:val="001242A8"/>
    <w:rsid w:val="004307FE"/>
    <w:rsid w:val="00CB1B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FE"/>
    <w:pPr>
      <w:spacing w:after="0" w:line="240" w:lineRule="auto"/>
    </w:pPr>
    <w:rPr>
      <w:rFonts w:ascii="Times New Roman" w:hAnsi="Times New Roman" w:cs="Times New Roman"/>
      <w:sz w:val="24"/>
      <w:szCs w:val="24"/>
      <w:lang w:eastAsia="fr-CA"/>
    </w:rPr>
  </w:style>
  <w:style w:type="paragraph" w:styleId="Titre2">
    <w:name w:val="heading 2"/>
    <w:basedOn w:val="Normal"/>
    <w:link w:val="Titre2Car"/>
    <w:uiPriority w:val="9"/>
    <w:semiHidden/>
    <w:unhideWhenUsed/>
    <w:qFormat/>
    <w:rsid w:val="004307FE"/>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307FE"/>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4307FE"/>
    <w:rPr>
      <w:b/>
      <w:bCs/>
    </w:rPr>
  </w:style>
  <w:style w:type="character" w:styleId="Accentuation">
    <w:name w:val="Emphasis"/>
    <w:basedOn w:val="Policepardfaut"/>
    <w:uiPriority w:val="20"/>
    <w:qFormat/>
    <w:rsid w:val="004307FE"/>
    <w:rPr>
      <w:i/>
      <w:iCs/>
    </w:rPr>
  </w:style>
  <w:style w:type="paragraph" w:styleId="Textedebulles">
    <w:name w:val="Balloon Text"/>
    <w:basedOn w:val="Normal"/>
    <w:link w:val="TextedebullesCar"/>
    <w:uiPriority w:val="99"/>
    <w:semiHidden/>
    <w:unhideWhenUsed/>
    <w:rsid w:val="004307FE"/>
    <w:rPr>
      <w:rFonts w:ascii="Tahoma" w:hAnsi="Tahoma" w:cs="Tahoma"/>
      <w:sz w:val="16"/>
      <w:szCs w:val="16"/>
    </w:rPr>
  </w:style>
  <w:style w:type="character" w:customStyle="1" w:styleId="TextedebullesCar">
    <w:name w:val="Texte de bulles Car"/>
    <w:basedOn w:val="Policepardfaut"/>
    <w:link w:val="Textedebulles"/>
    <w:uiPriority w:val="99"/>
    <w:semiHidden/>
    <w:rsid w:val="004307FE"/>
    <w:rPr>
      <w:rFonts w:ascii="Tahoma"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FE"/>
    <w:pPr>
      <w:spacing w:after="0" w:line="240" w:lineRule="auto"/>
    </w:pPr>
    <w:rPr>
      <w:rFonts w:ascii="Times New Roman" w:hAnsi="Times New Roman" w:cs="Times New Roman"/>
      <w:sz w:val="24"/>
      <w:szCs w:val="24"/>
      <w:lang w:eastAsia="fr-CA"/>
    </w:rPr>
  </w:style>
  <w:style w:type="paragraph" w:styleId="Titre2">
    <w:name w:val="heading 2"/>
    <w:basedOn w:val="Normal"/>
    <w:link w:val="Titre2Car"/>
    <w:uiPriority w:val="9"/>
    <w:semiHidden/>
    <w:unhideWhenUsed/>
    <w:qFormat/>
    <w:rsid w:val="004307FE"/>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307FE"/>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4307FE"/>
    <w:rPr>
      <w:b/>
      <w:bCs/>
    </w:rPr>
  </w:style>
  <w:style w:type="character" w:styleId="Accentuation">
    <w:name w:val="Emphasis"/>
    <w:basedOn w:val="Policepardfaut"/>
    <w:uiPriority w:val="20"/>
    <w:qFormat/>
    <w:rsid w:val="004307FE"/>
    <w:rPr>
      <w:i/>
      <w:iCs/>
    </w:rPr>
  </w:style>
  <w:style w:type="paragraph" w:styleId="Textedebulles">
    <w:name w:val="Balloon Text"/>
    <w:basedOn w:val="Normal"/>
    <w:link w:val="TextedebullesCar"/>
    <w:uiPriority w:val="99"/>
    <w:semiHidden/>
    <w:unhideWhenUsed/>
    <w:rsid w:val="004307FE"/>
    <w:rPr>
      <w:rFonts w:ascii="Tahoma" w:hAnsi="Tahoma" w:cs="Tahoma"/>
      <w:sz w:val="16"/>
      <w:szCs w:val="16"/>
    </w:rPr>
  </w:style>
  <w:style w:type="character" w:customStyle="1" w:styleId="TextedebullesCar">
    <w:name w:val="Texte de bulles Car"/>
    <w:basedOn w:val="Policepardfaut"/>
    <w:link w:val="Textedebulles"/>
    <w:uiPriority w:val="99"/>
    <w:semiHidden/>
    <w:rsid w:val="004307FE"/>
    <w:rPr>
      <w:rFonts w:ascii="Tahoma"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1127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Isabelle</dc:creator>
  <cp:lastModifiedBy>Gauthier, Isabelle</cp:lastModifiedBy>
  <cp:revision>1</cp:revision>
  <dcterms:created xsi:type="dcterms:W3CDTF">2017-06-13T20:41:00Z</dcterms:created>
  <dcterms:modified xsi:type="dcterms:W3CDTF">2017-06-13T20:41:00Z</dcterms:modified>
</cp:coreProperties>
</file>